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EE78" w14:textId="77777777" w:rsidR="00BD0A2C" w:rsidRDefault="00FC7831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FF6C63" wp14:editId="32EDBAA7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51E6458" wp14:editId="59FC6F57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48BD" w14:textId="77777777" w:rsidR="00BD0A2C" w:rsidRDefault="00BD0A2C">
      <w:pPr>
        <w:pStyle w:val="BodyText"/>
        <w:spacing w:before="192"/>
        <w:rPr>
          <w:rFonts w:ascii="Times New Roman"/>
        </w:rPr>
      </w:pPr>
    </w:p>
    <w:p w14:paraId="2BB137A7" w14:textId="77777777" w:rsidR="00BD0A2C" w:rsidRDefault="00FC7831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8B0D5F6" w14:textId="77777777" w:rsidR="00BD0A2C" w:rsidRDefault="00FC7831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48419C" wp14:editId="2309D1D2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ECFCF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position w:val="9"/>
          <w:sz w:val="20"/>
        </w:rPr>
        <w:t>Peter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Nyers</w:t>
      </w:r>
    </w:p>
    <w:p w14:paraId="430D2578" w14:textId="77777777" w:rsidR="00BD0A2C" w:rsidRDefault="00BD0A2C">
      <w:pPr>
        <w:pStyle w:val="BodyText"/>
      </w:pPr>
    </w:p>
    <w:p w14:paraId="6A634408" w14:textId="77777777" w:rsidR="00BD0A2C" w:rsidRDefault="00BD0A2C">
      <w:pPr>
        <w:pStyle w:val="BodyText"/>
        <w:spacing w:before="34"/>
      </w:pPr>
    </w:p>
    <w:p w14:paraId="7D35E622" w14:textId="77777777" w:rsidR="00BD0A2C" w:rsidRDefault="00FC7831">
      <w:pPr>
        <w:pStyle w:val="BodyText"/>
        <w:spacing w:before="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68896" behindDoc="1" locked="0" layoutInCell="1" allowOverlap="1" wp14:anchorId="4AC31817" wp14:editId="39800A0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4960" id="Graphic 4" o:spid="_x0000_s1026" style="position:absolute;margin-left:41.7pt;margin-top:-3.65pt;width:528.6pt;height:540.75pt;z-index:-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citizenship,</w:t>
      </w:r>
      <w:r>
        <w:rPr>
          <w:spacing w:val="-3"/>
        </w:rPr>
        <w:t xml:space="preserve"> </w:t>
      </w:r>
      <w:r>
        <w:t>migration, and borders. I also teach in the Institute on Globalization and the Human Condition's Globalization MA program. My research</w:t>
      </w:r>
      <w:r>
        <w:rPr>
          <w:spacing w:val="-1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movements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non-status</w:t>
      </w:r>
      <w:r>
        <w:rPr>
          <w:spacing w:val="-1"/>
        </w:rPr>
        <w:t xml:space="preserve"> </w:t>
      </w:r>
      <w:r>
        <w:t>refugees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migrants,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campaigns</w:t>
      </w:r>
      <w:r>
        <w:rPr>
          <w:spacing w:val="-1"/>
        </w:rPr>
        <w:t xml:space="preserve"> </w:t>
      </w:r>
      <w:r>
        <w:t>against deportation and detention and for regularization and global mobility rights. I have published widely on this topic, including two books: Rethinking Refugees: Beyond States of Emergency (Routledge 2006) and Irregular Citizenship, Immigration, and Deportation (Routledge 2</w:t>
      </w:r>
      <w:r>
        <w:t xml:space="preserve">019). More information about my research interests can be found at: </w:t>
      </w:r>
      <w:hyperlink r:id="rId6">
        <w:r>
          <w:rPr>
            <w:spacing w:val="-2"/>
          </w:rPr>
          <w:t>www.peternyers.com</w:t>
        </w:r>
      </w:hyperlink>
    </w:p>
    <w:p w14:paraId="17CA9087" w14:textId="77777777" w:rsidR="00BD0A2C" w:rsidRDefault="00BD0A2C">
      <w:pPr>
        <w:pStyle w:val="BodyText"/>
        <w:spacing w:before="9"/>
      </w:pPr>
    </w:p>
    <w:p w14:paraId="51174D5B" w14:textId="77777777" w:rsidR="00BD0A2C" w:rsidRDefault="00FC7831">
      <w:pPr>
        <w:pStyle w:val="BodyText"/>
        <w:ind w:left="144" w:right="192"/>
      </w:pPr>
      <w:r>
        <w:t xml:space="preserve">I have extensive experience with tenure and promotion procedures. At McMaster, I have served on my department's T&amp;P committee five times, I was a member of the Faculty of Social Sciences' T&amp;P committee for a </w:t>
      </w:r>
      <w:proofErr w:type="gramStart"/>
      <w:r>
        <w:t>three year</w:t>
      </w:r>
      <w:proofErr w:type="gramEnd"/>
      <w:r>
        <w:t xml:space="preserve"> term (2021-24), and I have served on the university's Tenure and Promotion Appeal Committee. I have also provided 15 external</w:t>
      </w:r>
      <w:r>
        <w:rPr>
          <w:spacing w:val="-3"/>
        </w:rPr>
        <w:t xml:space="preserve"> </w:t>
      </w:r>
      <w:r>
        <w:t>tenure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universities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Canada,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UK.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these experiences, I have become well versed on the rules and procedures governing tenure and promotion decisions at McMaster University.</w:t>
      </w:r>
    </w:p>
    <w:sectPr w:rsidR="00BD0A2C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WihsJTYdxJj4YliMrvyZh7QkD/NlKNqWqVd5i4qEsjrLimigr/mC0e9IcWh++8jikdYBdi/vlXYrtck4qNNTw==" w:salt="Jme/UjjpQgsZR+8ZZSq4+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A2C"/>
    <w:rsid w:val="00313075"/>
    <w:rsid w:val="00BD0A2C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AD065"/>
  <w15:docId w15:val="{F41E82E3-8D32-4CE2-9BB1-00553DA9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ernyers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8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2025-01-30T14:26:00Z</dcterms:created>
  <dcterms:modified xsi:type="dcterms:W3CDTF">2025-01-30T14:26:00Z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