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3A49E" w14:textId="77777777" w:rsidR="00267D32" w:rsidRDefault="00CF527E">
      <w:pPr>
        <w:pStyle w:val="BodyText"/>
        <w:spacing w:before="0"/>
        <w:ind w:left="-157"/>
        <w:rPr>
          <w:rFonts w:ascii="Times New Roman"/>
        </w:rPr>
      </w:pPr>
      <w:r>
        <w:rPr>
          <w:noProof/>
        </w:rPr>
        <w:drawing>
          <wp:anchor distT="0" distB="0" distL="0" distR="0" simplePos="0" relativeHeight="15728640" behindDoc="0" locked="0" layoutInCell="1" allowOverlap="1" wp14:anchorId="0906CC42" wp14:editId="64D6A969">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1A2E0C25" wp14:editId="7394A99A">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31DF3085" w14:textId="77777777" w:rsidR="00267D32" w:rsidRDefault="00267D32">
      <w:pPr>
        <w:pStyle w:val="BodyText"/>
        <w:spacing w:before="192"/>
        <w:rPr>
          <w:rFonts w:ascii="Times New Roman"/>
        </w:rPr>
      </w:pPr>
    </w:p>
    <w:p w14:paraId="5A55201A" w14:textId="77777777" w:rsidR="00267D32" w:rsidRDefault="00CF527E">
      <w:pPr>
        <w:pStyle w:val="BodyText"/>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proofErr w:type="gramStart"/>
      <w:r>
        <w:t>300-words</w:t>
      </w:r>
      <w:proofErr w:type="gramEnd"/>
      <w:r>
        <w:t>)</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0EBD71B8" w14:textId="77777777" w:rsidR="00267D32" w:rsidRDefault="00CF527E">
      <w:pPr>
        <w:spacing w:before="178"/>
        <w:ind w:left="132"/>
        <w:rPr>
          <w:sz w:val="20"/>
        </w:rPr>
      </w:pPr>
      <w:r>
        <w:rPr>
          <w:noProof/>
        </w:rPr>
        <mc:AlternateContent>
          <mc:Choice Requires="wps">
            <w:drawing>
              <wp:anchor distT="0" distB="0" distL="0" distR="0" simplePos="0" relativeHeight="15729152" behindDoc="0" locked="0" layoutInCell="1" allowOverlap="1" wp14:anchorId="293B61B2" wp14:editId="661FC11A">
                <wp:simplePos x="0" y="0"/>
                <wp:positionH relativeFrom="page">
                  <wp:posOffset>2048255</wp:posOffset>
                </wp:positionH>
                <wp:positionV relativeFrom="paragraph">
                  <wp:posOffset>312634</wp:posOffset>
                </wp:positionV>
                <wp:extent cx="50876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1270"/>
                        </a:xfrm>
                        <a:custGeom>
                          <a:avLst/>
                          <a:gdLst/>
                          <a:ahLst/>
                          <a:cxnLst/>
                          <a:rect l="l" t="t" r="r" b="b"/>
                          <a:pathLst>
                            <a:path w="5087620">
                              <a:moveTo>
                                <a:pt x="0" y="0"/>
                              </a:moveTo>
                              <a:lnTo>
                                <a:pt x="510540" y="0"/>
                              </a:lnTo>
                            </a:path>
                            <a:path w="5087620">
                              <a:moveTo>
                                <a:pt x="509016" y="0"/>
                              </a:moveTo>
                              <a:lnTo>
                                <a:pt x="50871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2A56E8" id="Graphic 3" o:spid="_x0000_s1026" style="position:absolute;margin-left:161.3pt;margin-top:24.6pt;width:400.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" path="m,l510540,em509016,l5087142,e" filled="f" strokeweight=".37675mm">
                <v:path arrowok="t"/>
                <w10:wrap anchorx="page"/>
              </v:shape>
            </w:pict>
          </mc:Fallback>
        </mc:AlternateContent>
      </w:r>
      <w:r>
        <w:rPr>
          <w:b/>
          <w:sz w:val="24"/>
        </w:rPr>
        <w:t>Name</w:t>
      </w:r>
      <w:r>
        <w:rPr>
          <w:b/>
          <w:spacing w:val="-17"/>
          <w:sz w:val="24"/>
        </w:rPr>
        <w:t xml:space="preserve"> </w:t>
      </w:r>
      <w:r>
        <w:rPr>
          <w:b/>
          <w:sz w:val="24"/>
        </w:rPr>
        <w:t>of</w:t>
      </w:r>
      <w:r>
        <w:rPr>
          <w:b/>
          <w:spacing w:val="-17"/>
          <w:sz w:val="24"/>
        </w:rPr>
        <w:t xml:space="preserve"> </w:t>
      </w:r>
      <w:r>
        <w:rPr>
          <w:b/>
          <w:sz w:val="24"/>
        </w:rPr>
        <w:t>Nominee:</w:t>
      </w:r>
      <w:r>
        <w:rPr>
          <w:b/>
          <w:spacing w:val="31"/>
          <w:sz w:val="24"/>
        </w:rPr>
        <w:t xml:space="preserve"> </w:t>
      </w:r>
      <w:r>
        <w:rPr>
          <w:b/>
          <w:sz w:val="24"/>
        </w:rPr>
        <w:t>_</w:t>
      </w:r>
      <w:r>
        <w:rPr>
          <w:position w:val="9"/>
          <w:sz w:val="20"/>
        </w:rPr>
        <w:t>Adeel</w:t>
      </w:r>
      <w:r>
        <w:rPr>
          <w:spacing w:val="-13"/>
          <w:position w:val="9"/>
          <w:sz w:val="20"/>
        </w:rPr>
        <w:t xml:space="preserve"> </w:t>
      </w:r>
      <w:r>
        <w:rPr>
          <w:spacing w:val="-2"/>
          <w:position w:val="9"/>
          <w:sz w:val="20"/>
        </w:rPr>
        <w:t>Mahmood</w:t>
      </w:r>
    </w:p>
    <w:p w14:paraId="14C06561" w14:textId="77777777" w:rsidR="00267D32" w:rsidRDefault="00267D32">
      <w:pPr>
        <w:pStyle w:val="BodyText"/>
        <w:spacing w:before="0"/>
      </w:pPr>
    </w:p>
    <w:p w14:paraId="33FE034B" w14:textId="77777777" w:rsidR="00267D32" w:rsidRDefault="00267D32">
      <w:pPr>
        <w:pStyle w:val="BodyText"/>
        <w:spacing w:before="34"/>
      </w:pPr>
    </w:p>
    <w:p w14:paraId="32D131E8" w14:textId="77777777" w:rsidR="00267D32" w:rsidRDefault="00CF527E">
      <w:pPr>
        <w:pStyle w:val="BodyText"/>
        <w:ind w:left="144" w:right="125"/>
      </w:pPr>
      <w:r>
        <w:rPr>
          <w:noProof/>
        </w:rPr>
        <mc:AlternateContent>
          <mc:Choice Requires="wps">
            <w:drawing>
              <wp:anchor distT="0" distB="0" distL="0" distR="0" simplePos="0" relativeHeight="487567360" behindDoc="1" locked="0" layoutInCell="1" allowOverlap="1" wp14:anchorId="6B4001AC" wp14:editId="118D0DA9">
                <wp:simplePos x="0" y="0"/>
                <wp:positionH relativeFrom="page">
                  <wp:posOffset>529833</wp:posOffset>
                </wp:positionH>
                <wp:positionV relativeFrom="paragraph">
                  <wp:posOffset>-46116</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3F50764B" id="Graphic 4" o:spid="_x0000_s1026" style="position:absolute;margin-left:41.7pt;margin-top:-3.65pt;width:528.6pt;height:540.75pt;z-index:-15749120;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I3T6Zv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" path="m,6867224r6712732,l6712732,,,,,6867224xe" filled="f" strokecolor="#bfbfbf" strokeweight="1pt">
                <v:path arrowok="t"/>
                <w10:wrap anchorx="page"/>
              </v:shape>
            </w:pict>
          </mc:Fallback>
        </mc:AlternateContent>
      </w:r>
      <w:r>
        <w:t>With extensive experience in academia, finance, technology, and entrepreneurship, Adeel brings a well-rounded perspective</w:t>
      </w:r>
      <w:r>
        <w:rPr>
          <w:spacing w:val="-3"/>
        </w:rPr>
        <w:t xml:space="preserve"> </w:t>
      </w:r>
      <w:r>
        <w:t>to</w:t>
      </w:r>
      <w:r>
        <w:rPr>
          <w:spacing w:val="-3"/>
        </w:rPr>
        <w:t xml:space="preserve"> </w:t>
      </w:r>
      <w:r>
        <w:t>the</w:t>
      </w:r>
      <w:r>
        <w:rPr>
          <w:spacing w:val="-3"/>
        </w:rPr>
        <w:t xml:space="preserve"> </w:t>
      </w:r>
      <w:r>
        <w:t>Dean’s</w:t>
      </w:r>
      <w:r>
        <w:rPr>
          <w:spacing w:val="-3"/>
        </w:rPr>
        <w:t xml:space="preserve"> </w:t>
      </w:r>
      <w:r>
        <w:t>Advisory</w:t>
      </w:r>
      <w:r>
        <w:rPr>
          <w:spacing w:val="-3"/>
        </w:rPr>
        <w:t xml:space="preserve"> </w:t>
      </w:r>
      <w:r>
        <w:t>Council.</w:t>
      </w:r>
      <w:r>
        <w:rPr>
          <w:spacing w:val="-3"/>
        </w:rPr>
        <w:t xml:space="preserve"> </w:t>
      </w:r>
      <w:r>
        <w:t>At</w:t>
      </w:r>
      <w:r>
        <w:rPr>
          <w:spacing w:val="-3"/>
        </w:rPr>
        <w:t xml:space="preserve"> </w:t>
      </w:r>
      <w:r>
        <w:t>McMaster</w:t>
      </w:r>
      <w:r>
        <w:rPr>
          <w:spacing w:val="-3"/>
        </w:rPr>
        <w:t xml:space="preserve"> </w:t>
      </w:r>
      <w:r>
        <w:t>University’s</w:t>
      </w:r>
      <w:r>
        <w:rPr>
          <w:spacing w:val="-3"/>
        </w:rPr>
        <w:t xml:space="preserve"> </w:t>
      </w:r>
      <w:r>
        <w:t>DeGroote</w:t>
      </w:r>
      <w:r>
        <w:rPr>
          <w:spacing w:val="-3"/>
        </w:rPr>
        <w:t xml:space="preserve"> </w:t>
      </w:r>
      <w:r>
        <w:t>School</w:t>
      </w:r>
      <w:r>
        <w:rPr>
          <w:spacing w:val="-3"/>
        </w:rPr>
        <w:t xml:space="preserve"> </w:t>
      </w:r>
      <w:r>
        <w:t>of</w:t>
      </w:r>
      <w:r>
        <w:rPr>
          <w:spacing w:val="-3"/>
        </w:rPr>
        <w:t xml:space="preserve"> </w:t>
      </w:r>
      <w:r>
        <w:t>Business,</w:t>
      </w:r>
      <w:r>
        <w:rPr>
          <w:spacing w:val="-3"/>
        </w:rPr>
        <w:t xml:space="preserve"> </w:t>
      </w:r>
      <w:r>
        <w:t>he</w:t>
      </w:r>
      <w:r>
        <w:rPr>
          <w:spacing w:val="-3"/>
        </w:rPr>
        <w:t xml:space="preserve"> </w:t>
      </w:r>
      <w:r>
        <w:t>has</w:t>
      </w:r>
      <w:r>
        <w:rPr>
          <w:spacing w:val="-3"/>
        </w:rPr>
        <w:t xml:space="preserve"> </w:t>
      </w:r>
      <w:r>
        <w:t>designed and delivered courses in Venture Capital, Private Equity, Alternative Investments, Financial Modeling, and Big Data. He also maintains strong industry connections, liaising with financial institutions, technology firms, and professional associations to bridge academia and practice.</w:t>
      </w:r>
    </w:p>
    <w:p w14:paraId="1E746D12" w14:textId="77777777" w:rsidR="00267D32" w:rsidRDefault="00267D32">
      <w:pPr>
        <w:pStyle w:val="BodyText"/>
        <w:spacing w:before="7"/>
      </w:pPr>
    </w:p>
    <w:p w14:paraId="73891291" w14:textId="77777777" w:rsidR="00267D32" w:rsidRDefault="00CF527E">
      <w:pPr>
        <w:pStyle w:val="BodyText"/>
        <w:spacing w:before="0"/>
        <w:ind w:left="144"/>
      </w:pPr>
      <w:r>
        <w:t>Beyond academia, he has built a robust career in investment research and financial management. As a Research Partner at Radium Partners, he has led a $100M retail/real estate leveraged buyout fund, managed multiple investments,</w:t>
      </w:r>
      <w:r>
        <w:rPr>
          <w:spacing w:val="-4"/>
        </w:rPr>
        <w:t xml:space="preserve"> </w:t>
      </w:r>
      <w:r>
        <w:t>and</w:t>
      </w:r>
      <w:r>
        <w:rPr>
          <w:spacing w:val="-4"/>
        </w:rPr>
        <w:t xml:space="preserve"> </w:t>
      </w:r>
      <w:r>
        <w:t>overseen</w:t>
      </w:r>
      <w:r>
        <w:rPr>
          <w:spacing w:val="-4"/>
        </w:rPr>
        <w:t xml:space="preserve"> </w:t>
      </w:r>
      <w:r>
        <w:t>joint</w:t>
      </w:r>
      <w:r>
        <w:rPr>
          <w:spacing w:val="-4"/>
        </w:rPr>
        <w:t xml:space="preserve"> </w:t>
      </w:r>
      <w:r>
        <w:t>ventures</w:t>
      </w:r>
      <w:r>
        <w:rPr>
          <w:spacing w:val="-4"/>
        </w:rPr>
        <w:t xml:space="preserve"> </w:t>
      </w:r>
      <w:r>
        <w:t>in</w:t>
      </w:r>
      <w:r>
        <w:rPr>
          <w:spacing w:val="-4"/>
        </w:rPr>
        <w:t xml:space="preserve"> </w:t>
      </w:r>
      <w:r>
        <w:t>mixed-use</w:t>
      </w:r>
      <w:r>
        <w:rPr>
          <w:spacing w:val="-4"/>
        </w:rPr>
        <w:t xml:space="preserve"> </w:t>
      </w:r>
      <w:r>
        <w:t>developments.</w:t>
      </w:r>
      <w:r>
        <w:rPr>
          <w:spacing w:val="-4"/>
        </w:rPr>
        <w:t xml:space="preserve"> </w:t>
      </w:r>
      <w:r>
        <w:t>Additionally,</w:t>
      </w:r>
      <w:r>
        <w:rPr>
          <w:spacing w:val="-4"/>
        </w:rPr>
        <w:t xml:space="preserve"> </w:t>
      </w:r>
      <w:r>
        <w:t>he</w:t>
      </w:r>
      <w:r>
        <w:rPr>
          <w:spacing w:val="-4"/>
        </w:rPr>
        <w:t xml:space="preserve"> </w:t>
      </w:r>
      <w:r>
        <w:t>has</w:t>
      </w:r>
      <w:r>
        <w:rPr>
          <w:spacing w:val="-4"/>
        </w:rPr>
        <w:t xml:space="preserve"> </w:t>
      </w:r>
      <w:r>
        <w:t>successfully</w:t>
      </w:r>
      <w:r>
        <w:rPr>
          <w:spacing w:val="-4"/>
        </w:rPr>
        <w:t xml:space="preserve"> </w:t>
      </w:r>
      <w:r>
        <w:t>operated</w:t>
      </w:r>
      <w:r>
        <w:rPr>
          <w:spacing w:val="-4"/>
        </w:rPr>
        <w:t xml:space="preserve"> </w:t>
      </w:r>
      <w:r>
        <w:t>a long/short investment fund, leveraging deep learning and big data analytics to drive market insights. His tenure at Passport Capital and Everest Capital further refined his expertise in hedge fund management, special situations investing, and risk strategy.</w:t>
      </w:r>
    </w:p>
    <w:p w14:paraId="6C9A4C5E" w14:textId="77777777" w:rsidR="00267D32" w:rsidRDefault="00267D32">
      <w:pPr>
        <w:pStyle w:val="BodyText"/>
        <w:spacing w:before="8"/>
      </w:pPr>
    </w:p>
    <w:p w14:paraId="7670B08D" w14:textId="77777777" w:rsidR="00267D32" w:rsidRDefault="00CF527E">
      <w:pPr>
        <w:pStyle w:val="BodyText"/>
        <w:ind w:left="144" w:right="125"/>
      </w:pPr>
      <w:r>
        <w:t>Earlier in his career, he honed his financial acumen at KPMG and PwC, where he conducted M&amp;A due diligence, corporate finance analysis, and financial reporting for major Canadian firms. He also co-founded Screenfire Technologies,</w:t>
      </w:r>
      <w:r>
        <w:rPr>
          <w:spacing w:val="-4"/>
        </w:rPr>
        <w:t xml:space="preserve"> </w:t>
      </w:r>
      <w:r>
        <w:t>a</w:t>
      </w:r>
      <w:r>
        <w:rPr>
          <w:spacing w:val="-4"/>
        </w:rPr>
        <w:t xml:space="preserve"> </w:t>
      </w:r>
      <w:r>
        <w:t>startup</w:t>
      </w:r>
      <w:r>
        <w:rPr>
          <w:spacing w:val="-4"/>
        </w:rPr>
        <w:t xml:space="preserve"> </w:t>
      </w:r>
      <w:r>
        <w:t>that</w:t>
      </w:r>
      <w:r>
        <w:rPr>
          <w:spacing w:val="-4"/>
        </w:rPr>
        <w:t xml:space="preserve"> </w:t>
      </w:r>
      <w:r>
        <w:t>developed</w:t>
      </w:r>
      <w:r>
        <w:rPr>
          <w:spacing w:val="-4"/>
        </w:rPr>
        <w:t xml:space="preserve"> </w:t>
      </w:r>
      <w:r>
        <w:t>a</w:t>
      </w:r>
      <w:r>
        <w:rPr>
          <w:spacing w:val="-4"/>
        </w:rPr>
        <w:t xml:space="preserve"> </w:t>
      </w:r>
      <w:r>
        <w:t>vector-based</w:t>
      </w:r>
      <w:r>
        <w:rPr>
          <w:spacing w:val="-4"/>
        </w:rPr>
        <w:t xml:space="preserve"> </w:t>
      </w:r>
      <w:r>
        <w:t>presentation</w:t>
      </w:r>
      <w:r>
        <w:rPr>
          <w:spacing w:val="-4"/>
        </w:rPr>
        <w:t xml:space="preserve"> </w:t>
      </w:r>
      <w:r>
        <w:t>application,</w:t>
      </w:r>
      <w:r>
        <w:rPr>
          <w:spacing w:val="-4"/>
        </w:rPr>
        <w:t xml:space="preserve"> </w:t>
      </w:r>
      <w:r>
        <w:t>ultimately</w:t>
      </w:r>
      <w:r>
        <w:rPr>
          <w:spacing w:val="-4"/>
        </w:rPr>
        <w:t xml:space="preserve"> </w:t>
      </w:r>
      <w:r>
        <w:t>leading</w:t>
      </w:r>
      <w:r>
        <w:rPr>
          <w:spacing w:val="-4"/>
        </w:rPr>
        <w:t xml:space="preserve"> </w:t>
      </w:r>
      <w:r>
        <w:t>to</w:t>
      </w:r>
      <w:r>
        <w:rPr>
          <w:spacing w:val="-4"/>
        </w:rPr>
        <w:t xml:space="preserve"> </w:t>
      </w:r>
      <w:r>
        <w:t>its</w:t>
      </w:r>
      <w:r>
        <w:rPr>
          <w:spacing w:val="-4"/>
        </w:rPr>
        <w:t xml:space="preserve"> </w:t>
      </w:r>
      <w:r>
        <w:t>acquisition and integration into a major U.S. software firm’s global suite.</w:t>
      </w:r>
    </w:p>
    <w:p w14:paraId="5C31FB8B" w14:textId="77777777" w:rsidR="00267D32" w:rsidRDefault="00267D32">
      <w:pPr>
        <w:pStyle w:val="BodyText"/>
        <w:spacing w:before="5"/>
      </w:pPr>
    </w:p>
    <w:p w14:paraId="048BFA1D" w14:textId="77777777" w:rsidR="00267D32" w:rsidRDefault="00CF527E">
      <w:pPr>
        <w:pStyle w:val="BodyText"/>
        <w:ind w:left="144" w:right="59"/>
      </w:pPr>
      <w:r>
        <w:t>Adeel</w:t>
      </w:r>
      <w:r>
        <w:rPr>
          <w:spacing w:val="-1"/>
        </w:rPr>
        <w:t xml:space="preserve"> </w:t>
      </w:r>
      <w:r>
        <w:t>holds</w:t>
      </w:r>
      <w:r>
        <w:rPr>
          <w:spacing w:val="-1"/>
        </w:rPr>
        <w:t xml:space="preserve"> </w:t>
      </w:r>
      <w:r>
        <w:t>an</w:t>
      </w:r>
      <w:r>
        <w:rPr>
          <w:spacing w:val="-1"/>
        </w:rPr>
        <w:t xml:space="preserve"> </w:t>
      </w:r>
      <w:r>
        <w:t>MBA</w:t>
      </w:r>
      <w:r>
        <w:rPr>
          <w:spacing w:val="-1"/>
        </w:rPr>
        <w:t xml:space="preserve"> </w:t>
      </w:r>
      <w:r>
        <w:t>from</w:t>
      </w:r>
      <w:r>
        <w:rPr>
          <w:spacing w:val="-1"/>
        </w:rPr>
        <w:t xml:space="preserve"> </w:t>
      </w:r>
      <w:r>
        <w:t>Stanford</w:t>
      </w:r>
      <w:r>
        <w:rPr>
          <w:spacing w:val="-1"/>
        </w:rPr>
        <w:t xml:space="preserve"> </w:t>
      </w:r>
      <w:r>
        <w:t>University</w:t>
      </w:r>
      <w:r>
        <w:rPr>
          <w:spacing w:val="-1"/>
        </w:rPr>
        <w:t xml:space="preserve"> </w:t>
      </w:r>
      <w:r>
        <w:t>as</w:t>
      </w:r>
      <w:r>
        <w:rPr>
          <w:spacing w:val="-1"/>
        </w:rPr>
        <w:t xml:space="preserve"> </w:t>
      </w:r>
      <w:r>
        <w:t>well</w:t>
      </w:r>
      <w:r>
        <w:rPr>
          <w:spacing w:val="-1"/>
        </w:rPr>
        <w:t xml:space="preserve"> </w:t>
      </w:r>
      <w:r>
        <w:t>as</w:t>
      </w:r>
      <w:r>
        <w:rPr>
          <w:spacing w:val="-1"/>
        </w:rPr>
        <w:t xml:space="preserve"> </w:t>
      </w:r>
      <w:r>
        <w:t>several</w:t>
      </w:r>
      <w:r>
        <w:rPr>
          <w:spacing w:val="-1"/>
        </w:rPr>
        <w:t xml:space="preserve"> </w:t>
      </w:r>
      <w:r>
        <w:t>professional</w:t>
      </w:r>
      <w:r>
        <w:rPr>
          <w:spacing w:val="-1"/>
        </w:rPr>
        <w:t xml:space="preserve"> </w:t>
      </w:r>
      <w:r>
        <w:t>credentials</w:t>
      </w:r>
      <w:r>
        <w:rPr>
          <w:spacing w:val="-1"/>
        </w:rPr>
        <w:t xml:space="preserve"> </w:t>
      </w:r>
      <w:r>
        <w:t>including</w:t>
      </w:r>
      <w:r>
        <w:rPr>
          <w:spacing w:val="-1"/>
        </w:rPr>
        <w:t xml:space="preserve"> </w:t>
      </w:r>
      <w:r>
        <w:t>a</w:t>
      </w:r>
      <w:r>
        <w:rPr>
          <w:spacing w:val="-1"/>
        </w:rPr>
        <w:t xml:space="preserve"> </w:t>
      </w:r>
      <w:r>
        <w:t>CFA</w:t>
      </w:r>
      <w:r>
        <w:rPr>
          <w:spacing w:val="-1"/>
        </w:rPr>
        <w:t xml:space="preserve"> </w:t>
      </w:r>
      <w:r>
        <w:t>Charter</w:t>
      </w:r>
      <w:r>
        <w:rPr>
          <w:spacing w:val="-1"/>
        </w:rPr>
        <w:t xml:space="preserve"> </w:t>
      </w:r>
      <w:r>
        <w:t>and a</w:t>
      </w:r>
      <w:r>
        <w:rPr>
          <w:spacing w:val="-3"/>
        </w:rPr>
        <w:t xml:space="preserve"> </w:t>
      </w:r>
      <w:r>
        <w:t>CPA,</w:t>
      </w:r>
      <w:r>
        <w:rPr>
          <w:spacing w:val="-3"/>
        </w:rPr>
        <w:t xml:space="preserve"> </w:t>
      </w:r>
      <w:r>
        <w:t>CA</w:t>
      </w:r>
      <w:r>
        <w:rPr>
          <w:spacing w:val="-3"/>
        </w:rPr>
        <w:t xml:space="preserve"> </w:t>
      </w:r>
      <w:r>
        <w:t>designation.</w:t>
      </w:r>
      <w:r>
        <w:rPr>
          <w:spacing w:val="40"/>
        </w:rPr>
        <w:t xml:space="preserve"> </w:t>
      </w:r>
      <w:r>
        <w:t>Adeel</w:t>
      </w:r>
      <w:r>
        <w:rPr>
          <w:spacing w:val="-3"/>
        </w:rPr>
        <w:t xml:space="preserve"> </w:t>
      </w:r>
      <w:r>
        <w:t>has</w:t>
      </w:r>
      <w:r>
        <w:rPr>
          <w:spacing w:val="-3"/>
        </w:rPr>
        <w:t xml:space="preserve"> </w:t>
      </w:r>
      <w:r>
        <w:t>extensive</w:t>
      </w:r>
      <w:r>
        <w:rPr>
          <w:spacing w:val="-3"/>
        </w:rPr>
        <w:t xml:space="preserve"> </w:t>
      </w:r>
      <w:r>
        <w:t>training</w:t>
      </w:r>
      <w:r>
        <w:rPr>
          <w:spacing w:val="-3"/>
        </w:rPr>
        <w:t xml:space="preserve"> </w:t>
      </w:r>
      <w:r>
        <w:t>and</w:t>
      </w:r>
      <w:r>
        <w:rPr>
          <w:spacing w:val="-3"/>
        </w:rPr>
        <w:t xml:space="preserve"> </w:t>
      </w:r>
      <w:r>
        <w:t>experience</w:t>
      </w:r>
      <w:r>
        <w:rPr>
          <w:spacing w:val="-3"/>
        </w:rPr>
        <w:t xml:space="preserve"> </w:t>
      </w:r>
      <w:r>
        <w:t>in</w:t>
      </w:r>
      <w:r>
        <w:rPr>
          <w:spacing w:val="-3"/>
        </w:rPr>
        <w:t xml:space="preserve"> </w:t>
      </w:r>
      <w:r>
        <w:t>quantitative</w:t>
      </w:r>
      <w:r>
        <w:rPr>
          <w:spacing w:val="-3"/>
        </w:rPr>
        <w:t xml:space="preserve"> </w:t>
      </w:r>
      <w:r>
        <w:t>finance,</w:t>
      </w:r>
      <w:r>
        <w:rPr>
          <w:spacing w:val="-3"/>
        </w:rPr>
        <w:t xml:space="preserve"> </w:t>
      </w:r>
      <w:r>
        <w:t>artificial</w:t>
      </w:r>
      <w:r>
        <w:rPr>
          <w:spacing w:val="-3"/>
        </w:rPr>
        <w:t xml:space="preserve"> </w:t>
      </w:r>
      <w:r>
        <w:t>intelligence,</w:t>
      </w:r>
      <w:r>
        <w:rPr>
          <w:spacing w:val="-3"/>
        </w:rPr>
        <w:t xml:space="preserve"> </w:t>
      </w:r>
      <w:r>
        <w:t>and deep</w:t>
      </w:r>
      <w:r>
        <w:rPr>
          <w:spacing w:val="-3"/>
        </w:rPr>
        <w:t xml:space="preserve"> </w:t>
      </w:r>
      <w:r>
        <w:t>learning.</w:t>
      </w:r>
      <w:r>
        <w:rPr>
          <w:spacing w:val="40"/>
        </w:rPr>
        <w:t xml:space="preserve"> </w:t>
      </w:r>
      <w:r>
        <w:t>His</w:t>
      </w:r>
      <w:r>
        <w:rPr>
          <w:spacing w:val="-3"/>
        </w:rPr>
        <w:t xml:space="preserve"> </w:t>
      </w:r>
      <w:r>
        <w:t>expertise</w:t>
      </w:r>
      <w:r>
        <w:rPr>
          <w:spacing w:val="-3"/>
        </w:rPr>
        <w:t xml:space="preserve"> </w:t>
      </w:r>
      <w:r>
        <w:t>in</w:t>
      </w:r>
      <w:r>
        <w:rPr>
          <w:spacing w:val="-3"/>
        </w:rPr>
        <w:t xml:space="preserve"> </w:t>
      </w:r>
      <w:r>
        <w:t>data</w:t>
      </w:r>
      <w:r>
        <w:rPr>
          <w:spacing w:val="-3"/>
        </w:rPr>
        <w:t xml:space="preserve"> </w:t>
      </w:r>
      <w:r>
        <w:t>science,</w:t>
      </w:r>
      <w:r>
        <w:rPr>
          <w:spacing w:val="-3"/>
        </w:rPr>
        <w:t xml:space="preserve"> </w:t>
      </w:r>
      <w:r>
        <w:t>financial</w:t>
      </w:r>
      <w:r>
        <w:rPr>
          <w:spacing w:val="-3"/>
        </w:rPr>
        <w:t xml:space="preserve"> </w:t>
      </w:r>
      <w:r>
        <w:t>innovation,</w:t>
      </w:r>
      <w:r>
        <w:rPr>
          <w:spacing w:val="-3"/>
        </w:rPr>
        <w:t xml:space="preserve"> </w:t>
      </w:r>
      <w:r>
        <w:t>and</w:t>
      </w:r>
      <w:r>
        <w:rPr>
          <w:spacing w:val="-3"/>
        </w:rPr>
        <w:t xml:space="preserve"> </w:t>
      </w:r>
      <w:r>
        <w:t>industry</w:t>
      </w:r>
      <w:r>
        <w:rPr>
          <w:spacing w:val="-3"/>
        </w:rPr>
        <w:t xml:space="preserve"> </w:t>
      </w:r>
      <w:r>
        <w:t>collaboration,</w:t>
      </w:r>
      <w:r>
        <w:rPr>
          <w:spacing w:val="-3"/>
        </w:rPr>
        <w:t xml:space="preserve"> </w:t>
      </w:r>
      <w:r>
        <w:t>along</w:t>
      </w:r>
      <w:r>
        <w:rPr>
          <w:spacing w:val="-3"/>
        </w:rPr>
        <w:t xml:space="preserve"> </w:t>
      </w:r>
      <w:r>
        <w:t>with</w:t>
      </w:r>
      <w:r>
        <w:rPr>
          <w:spacing w:val="-3"/>
        </w:rPr>
        <w:t xml:space="preserve"> </w:t>
      </w:r>
      <w:r>
        <w:t>a</w:t>
      </w:r>
      <w:r>
        <w:rPr>
          <w:spacing w:val="-3"/>
        </w:rPr>
        <w:t xml:space="preserve"> </w:t>
      </w:r>
      <w:r>
        <w:t>career</w:t>
      </w:r>
      <w:r>
        <w:rPr>
          <w:spacing w:val="-3"/>
        </w:rPr>
        <w:t xml:space="preserve"> </w:t>
      </w:r>
      <w:r>
        <w:t xml:space="preserve">span of more than 15 years with US and Canadian business schools, uniquely positions him to contribute to the Council’s </w:t>
      </w:r>
      <w:r>
        <w:rPr>
          <w:spacing w:val="-2"/>
        </w:rPr>
        <w:t>mission.</w:t>
      </w:r>
    </w:p>
    <w:sectPr w:rsidR="00267D32">
      <w:type w:val="continuous"/>
      <w:pgSz w:w="12240" w:h="15840"/>
      <w:pgMar w:top="320" w:right="8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OpG/x93UyGy2av22bA9ntRtP1CNhzruteDU+3QVkXjMKLcSGhvoat9/p8l5itWOzPuAJ2L5FwcI5v4w6WJdZQ==" w:salt="xVxegWErOLkYW7W06XMrCA=="/>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67D32"/>
    <w:rsid w:val="00267D32"/>
    <w:rsid w:val="007466BD"/>
    <w:rsid w:val="00CF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2BC51"/>
  <w15:docId w15:val="{6EFE187A-54DD-40EB-9F15-14DC4D97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8</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2025-01-30T15:21:00Z</dcterms:created>
  <dcterms:modified xsi:type="dcterms:W3CDTF">2025-01-30T15:22:00Z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D:20210120212945</vt:lpwstr>
  </property>
</Properties>
</file>