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936C" w14:textId="77777777" w:rsidR="0048721C" w:rsidRDefault="00612706">
      <w:pPr>
        <w:spacing w:before="77"/>
        <w:ind w:left="1914"/>
        <w:rPr>
          <w:b/>
          <w:sz w:val="28"/>
        </w:rPr>
      </w:pPr>
      <w:r>
        <w:rPr>
          <w:b/>
          <w:sz w:val="28"/>
        </w:rPr>
        <w:t>DR. KEVIN VEENSTRA, CA, CPA, CMA, CFA</w:t>
      </w:r>
    </w:p>
    <w:p w14:paraId="225B6A9B" w14:textId="77777777" w:rsidR="002B392E" w:rsidRDefault="00612706">
      <w:pPr>
        <w:pStyle w:val="BodyText"/>
        <w:ind w:left="2438" w:right="1292" w:hanging="1109"/>
        <w:rPr>
          <w:sz w:val="20"/>
          <w:szCs w:val="20"/>
        </w:rPr>
      </w:pPr>
      <w:r w:rsidRPr="002B392E">
        <w:rPr>
          <w:sz w:val="20"/>
          <w:szCs w:val="20"/>
        </w:rPr>
        <w:t>Ass</w:t>
      </w:r>
      <w:r w:rsidR="002B392E" w:rsidRPr="002B392E">
        <w:rPr>
          <w:sz w:val="20"/>
          <w:szCs w:val="20"/>
        </w:rPr>
        <w:t>ociate</w:t>
      </w:r>
      <w:r w:rsidRPr="002B392E">
        <w:rPr>
          <w:sz w:val="20"/>
          <w:szCs w:val="20"/>
        </w:rPr>
        <w:t xml:space="preserve"> Professor, McMaster University, DeGroote School of </w:t>
      </w:r>
      <w:r w:rsidR="002B392E" w:rsidRPr="002B392E">
        <w:rPr>
          <w:sz w:val="20"/>
          <w:szCs w:val="20"/>
        </w:rPr>
        <w:t>B</w:t>
      </w:r>
      <w:r w:rsidRPr="002B392E">
        <w:rPr>
          <w:sz w:val="20"/>
          <w:szCs w:val="20"/>
        </w:rPr>
        <w:t xml:space="preserve">usiness </w:t>
      </w:r>
    </w:p>
    <w:p w14:paraId="56F1870D" w14:textId="77777777" w:rsidR="00B47AC1" w:rsidRDefault="00B47AC1">
      <w:pPr>
        <w:pStyle w:val="Heading1"/>
      </w:pPr>
    </w:p>
    <w:p w14:paraId="6EDAC31B" w14:textId="77777777" w:rsidR="0048721C" w:rsidRDefault="0048721C">
      <w:pPr>
        <w:pStyle w:val="BodyText"/>
        <w:spacing w:before="10"/>
        <w:rPr>
          <w:i/>
          <w:sz w:val="19"/>
        </w:rPr>
      </w:pPr>
    </w:p>
    <w:p w14:paraId="597BCF01" w14:textId="77777777" w:rsidR="0048721C" w:rsidRDefault="00231BA1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0CE0BC3" wp14:editId="5BA610B4">
                <wp:simplePos x="0" y="0"/>
                <wp:positionH relativeFrom="page">
                  <wp:posOffset>896620</wp:posOffset>
                </wp:positionH>
                <wp:positionV relativeFrom="paragraph">
                  <wp:posOffset>181610</wp:posOffset>
                </wp:positionV>
                <wp:extent cx="5981065" cy="0"/>
                <wp:effectExtent l="10795" t="10160" r="8890" b="889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4C9C1" id="Line 14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3pt" to="541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" strokeweight=".72pt">
                <w10:wrap type="topAndBottom" anchorx="page"/>
              </v:line>
            </w:pict>
          </mc:Fallback>
        </mc:AlternateContent>
      </w:r>
      <w:r w:rsidR="00612706">
        <w:t>STATUS AT MCMASTER</w:t>
      </w:r>
    </w:p>
    <w:p w14:paraId="7DC13E4A" w14:textId="77777777" w:rsidR="0048721C" w:rsidRDefault="0048721C">
      <w:pPr>
        <w:pStyle w:val="BodyText"/>
        <w:spacing w:before="8"/>
        <w:rPr>
          <w:b/>
          <w:sz w:val="10"/>
        </w:rPr>
      </w:pPr>
    </w:p>
    <w:p w14:paraId="797F906B" w14:textId="77777777" w:rsidR="002B392E" w:rsidRDefault="002B392E" w:rsidP="002B392E">
      <w:pPr>
        <w:tabs>
          <w:tab w:val="left" w:pos="7438"/>
        </w:tabs>
        <w:spacing w:before="94"/>
        <w:ind w:left="160"/>
        <w:rPr>
          <w:b/>
        </w:rPr>
      </w:pPr>
      <w:r>
        <w:rPr>
          <w:b/>
        </w:rPr>
        <w:t>Associate</w:t>
      </w:r>
      <w:r>
        <w:rPr>
          <w:b/>
          <w:spacing w:val="-1"/>
        </w:rPr>
        <w:t xml:space="preserve"> </w:t>
      </w:r>
      <w:r>
        <w:rPr>
          <w:b/>
        </w:rPr>
        <w:t xml:space="preserve">Professor                                                                        </w:t>
      </w:r>
      <w:r>
        <w:rPr>
          <w:b/>
        </w:rPr>
        <w:tab/>
        <w:t xml:space="preserve"> July 2020 –</w:t>
      </w:r>
      <w:r>
        <w:rPr>
          <w:b/>
          <w:spacing w:val="-5"/>
        </w:rPr>
        <w:t xml:space="preserve"> Present</w:t>
      </w:r>
    </w:p>
    <w:p w14:paraId="2DD45CAC" w14:textId="77777777" w:rsidR="002B392E" w:rsidRDefault="002B392E" w:rsidP="002B392E">
      <w:pPr>
        <w:pStyle w:val="BodyText"/>
        <w:spacing w:before="4"/>
        <w:ind w:left="160" w:right="4479"/>
      </w:pPr>
      <w:r>
        <w:t>Accounting and Financial Management Services DeGroote School of Business, McMaster University</w:t>
      </w:r>
    </w:p>
    <w:p w14:paraId="46F3F971" w14:textId="77777777" w:rsidR="002B392E" w:rsidRDefault="002B392E">
      <w:pPr>
        <w:rPr>
          <w:b/>
          <w:bCs/>
        </w:rPr>
      </w:pPr>
    </w:p>
    <w:p w14:paraId="066412D1" w14:textId="77777777" w:rsidR="0048721C" w:rsidRDefault="00231BA1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028B575" wp14:editId="24C61FF9">
                <wp:simplePos x="0" y="0"/>
                <wp:positionH relativeFrom="page">
                  <wp:posOffset>896620</wp:posOffset>
                </wp:positionH>
                <wp:positionV relativeFrom="paragraph">
                  <wp:posOffset>181610</wp:posOffset>
                </wp:positionV>
                <wp:extent cx="5981065" cy="0"/>
                <wp:effectExtent l="10795" t="10160" r="8890" b="889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7225B" id="Line 11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3pt" to="541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" strokeweight=".72pt">
                <w10:wrap type="topAndBottom" anchorx="page"/>
              </v:line>
            </w:pict>
          </mc:Fallback>
        </mc:AlternateContent>
      </w:r>
      <w:r w:rsidR="00612706">
        <w:t>SCHOLARLY AND PROFESSIONAL ACTIVITIES</w:t>
      </w:r>
    </w:p>
    <w:p w14:paraId="48328E34" w14:textId="77777777" w:rsidR="0048721C" w:rsidRDefault="0048721C">
      <w:pPr>
        <w:pStyle w:val="BodyText"/>
        <w:spacing w:before="2"/>
        <w:rPr>
          <w:b/>
          <w:sz w:val="11"/>
        </w:rPr>
      </w:pPr>
    </w:p>
    <w:p w14:paraId="56863628" w14:textId="77777777" w:rsidR="00904A1D" w:rsidRDefault="00904A1D">
      <w:pPr>
        <w:spacing w:before="93"/>
        <w:ind w:left="160" w:right="125"/>
      </w:pPr>
      <w:r>
        <w:t xml:space="preserve">Editorial board member: </w:t>
      </w:r>
      <w:r w:rsidRPr="00904A1D">
        <w:rPr>
          <w:i/>
        </w:rPr>
        <w:t>Contemporary Accounting Research</w:t>
      </w:r>
    </w:p>
    <w:p w14:paraId="75D8917E" w14:textId="49128BF0" w:rsidR="0048721C" w:rsidRDefault="007465AA">
      <w:pPr>
        <w:spacing w:before="93"/>
        <w:ind w:left="160" w:right="125"/>
        <w:rPr>
          <w:i/>
        </w:rPr>
      </w:pPr>
      <w:r>
        <w:t xml:space="preserve">Ad Hoc </w:t>
      </w:r>
      <w:r w:rsidR="00612706">
        <w:t xml:space="preserve">Journal Referee: </w:t>
      </w:r>
      <w:r w:rsidR="00612706">
        <w:rPr>
          <w:i/>
        </w:rPr>
        <w:t xml:space="preserve">Contemporary Accounting Research; Review of Accounting Studies; </w:t>
      </w:r>
      <w:r w:rsidR="00C45163">
        <w:rPr>
          <w:i/>
        </w:rPr>
        <w:t xml:space="preserve">The Accounting Review; </w:t>
      </w:r>
      <w:r w:rsidR="00461B49">
        <w:rPr>
          <w:i/>
        </w:rPr>
        <w:t xml:space="preserve">Accounting, Organizations and Society; </w:t>
      </w:r>
      <w:r w:rsidR="00167A97">
        <w:rPr>
          <w:i/>
        </w:rPr>
        <w:t xml:space="preserve">Journal of Business Ethics; </w:t>
      </w:r>
      <w:r w:rsidR="002B392E">
        <w:rPr>
          <w:i/>
        </w:rPr>
        <w:t xml:space="preserve">Journal of Accounting, Auditing and Finance; </w:t>
      </w:r>
      <w:r w:rsidR="00612706">
        <w:rPr>
          <w:i/>
        </w:rPr>
        <w:t>Journal of Accounting and Public Policy; Journal of International Accounting Research</w:t>
      </w:r>
    </w:p>
    <w:p w14:paraId="10527D5F" w14:textId="77777777" w:rsidR="0048721C" w:rsidRDefault="0048721C">
      <w:pPr>
        <w:pStyle w:val="BodyText"/>
        <w:spacing w:before="11"/>
        <w:rPr>
          <w:i/>
          <w:sz w:val="21"/>
        </w:rPr>
      </w:pPr>
    </w:p>
    <w:p w14:paraId="6495B2D9" w14:textId="77777777" w:rsidR="0048721C" w:rsidRDefault="00231BA1">
      <w:pPr>
        <w:pStyle w:val="Heading1"/>
        <w:spacing w:before="7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C69333" wp14:editId="0B09B5F1">
                <wp:simplePos x="0" y="0"/>
                <wp:positionH relativeFrom="page">
                  <wp:posOffset>896620</wp:posOffset>
                </wp:positionH>
                <wp:positionV relativeFrom="paragraph">
                  <wp:posOffset>229235</wp:posOffset>
                </wp:positionV>
                <wp:extent cx="5916930" cy="0"/>
                <wp:effectExtent l="10795" t="10160" r="6350" b="889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2520" id="Line 9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8.05pt" to="536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  <w:r w:rsidR="00612706">
        <w:t>COURSES TAUGHT</w:t>
      </w:r>
    </w:p>
    <w:p w14:paraId="5DFB1136" w14:textId="77777777" w:rsidR="0048721C" w:rsidRDefault="0048721C">
      <w:pPr>
        <w:pStyle w:val="BodyText"/>
        <w:spacing w:before="11"/>
        <w:rPr>
          <w:b/>
          <w:sz w:val="10"/>
        </w:rPr>
      </w:pPr>
    </w:p>
    <w:p w14:paraId="03D0316B" w14:textId="4AE5688D" w:rsidR="008F0866" w:rsidRDefault="008F0866" w:rsidP="008F0866">
      <w:pPr>
        <w:pStyle w:val="BodyText"/>
        <w:spacing w:before="94"/>
        <w:ind w:left="160"/>
      </w:pPr>
      <w:r>
        <w:t>Undergraduate</w:t>
      </w:r>
      <w:r w:rsidR="003F435F">
        <w:t xml:space="preserve"> – Advanced Financial Accounting; Accounting Theory</w:t>
      </w:r>
      <w:r w:rsidR="00574950">
        <w:t>; Introductory Financial Accounting</w:t>
      </w:r>
    </w:p>
    <w:p w14:paraId="41CA4353" w14:textId="7DC69CCD" w:rsidR="003F435F" w:rsidRDefault="003F435F" w:rsidP="008F0866">
      <w:pPr>
        <w:pStyle w:val="BodyText"/>
        <w:spacing w:before="94"/>
        <w:ind w:left="160"/>
      </w:pPr>
      <w:r>
        <w:t xml:space="preserve">Graduate </w:t>
      </w:r>
      <w:r w:rsidR="0002625D">
        <w:t>–</w:t>
      </w:r>
      <w:r>
        <w:t xml:space="preserve"> </w:t>
      </w:r>
      <w:r w:rsidR="0002625D">
        <w:t>Accounting for Decision Making</w:t>
      </w:r>
    </w:p>
    <w:p w14:paraId="1FC127FD" w14:textId="77777777" w:rsidR="00113914" w:rsidRDefault="00113914">
      <w:pPr>
        <w:rPr>
          <w:b/>
          <w:bCs/>
        </w:rPr>
      </w:pPr>
    </w:p>
    <w:p w14:paraId="5027C6BD" w14:textId="165E1E48" w:rsidR="0048721C" w:rsidRDefault="00231BA1">
      <w:pPr>
        <w:pStyle w:val="Heading1"/>
        <w:spacing w:before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EE541" wp14:editId="05ADACA8">
                <wp:simplePos x="0" y="0"/>
                <wp:positionH relativeFrom="page">
                  <wp:posOffset>896620</wp:posOffset>
                </wp:positionH>
                <wp:positionV relativeFrom="paragraph">
                  <wp:posOffset>182245</wp:posOffset>
                </wp:positionV>
                <wp:extent cx="5916930" cy="0"/>
                <wp:effectExtent l="10795" t="10795" r="6350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005FE" id="Line 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35pt" to="536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  <w:r w:rsidR="00612706">
        <w:t>RESEARCH FUNDING</w:t>
      </w:r>
    </w:p>
    <w:p w14:paraId="2100127C" w14:textId="77777777" w:rsidR="0048721C" w:rsidRDefault="0048721C">
      <w:pPr>
        <w:pStyle w:val="BodyText"/>
        <w:spacing w:before="2"/>
        <w:rPr>
          <w:b/>
          <w:sz w:val="11"/>
        </w:rPr>
      </w:pPr>
    </w:p>
    <w:p w14:paraId="44DE456C" w14:textId="190163E3" w:rsidR="001745A7" w:rsidRDefault="00820A88" w:rsidP="006C7F46">
      <w:pPr>
        <w:pStyle w:val="BodyText"/>
        <w:tabs>
          <w:tab w:val="left" w:pos="1600"/>
        </w:tabs>
        <w:spacing w:before="94" w:line="252" w:lineRule="exact"/>
        <w:ind w:left="160"/>
      </w:pPr>
      <w:r>
        <w:t>Cumulative $450,000 in funding from SSHRC (IDG/IG) and CPA Ontario Research Grants</w:t>
      </w:r>
    </w:p>
    <w:p w14:paraId="71BAEF71" w14:textId="77777777" w:rsidR="0048721C" w:rsidRDefault="0048721C">
      <w:pPr>
        <w:pStyle w:val="BodyText"/>
        <w:rPr>
          <w:sz w:val="20"/>
        </w:rPr>
      </w:pPr>
    </w:p>
    <w:p w14:paraId="2B80B884" w14:textId="3FD83134" w:rsidR="0048721C" w:rsidRPr="00EB7ED3" w:rsidRDefault="00612706" w:rsidP="00EB7ED3">
      <w:pPr>
        <w:pStyle w:val="Heading1"/>
        <w:spacing w:before="1"/>
      </w:pPr>
      <w:r w:rsidRPr="006C7F46">
        <w:t xml:space="preserve"> PUBLICATIONS</w:t>
      </w:r>
    </w:p>
    <w:p w14:paraId="2B1CB25B" w14:textId="2E89082D" w:rsidR="00C93225" w:rsidRPr="00354131" w:rsidRDefault="003E394A" w:rsidP="00354131">
      <w:pPr>
        <w:pStyle w:val="BodyText"/>
        <w:tabs>
          <w:tab w:val="left" w:pos="1600"/>
        </w:tabs>
        <w:spacing w:before="94" w:line="252" w:lineRule="exact"/>
        <w:ind w:left="160"/>
      </w:pPr>
      <w:r w:rsidRPr="00354131">
        <w:t xml:space="preserve">Review of Accounting Studies (FT50); Accounting, Organizations &amp; Society (FT50); Journal of </w:t>
      </w:r>
      <w:r w:rsidR="00574950" w:rsidRPr="00354131">
        <w:t xml:space="preserve">                   </w:t>
      </w:r>
      <w:r w:rsidRPr="00354131">
        <w:t xml:space="preserve">Business Ethics (FT50) x 2; </w:t>
      </w:r>
      <w:r w:rsidR="00F56F27" w:rsidRPr="00354131">
        <w:t xml:space="preserve">Journal of Management Studies (FT50); </w:t>
      </w:r>
      <w:r w:rsidR="00574950" w:rsidRPr="00354131">
        <w:t xml:space="preserve">Abacus (A); Behavioral Research in Accounting (A); </w:t>
      </w:r>
      <w:r w:rsidR="00B41571" w:rsidRPr="00354131">
        <w:t>Journal of Accounting, Auditing &amp; Finance (A) x 2; Accounting Perspectives (B)</w:t>
      </w:r>
    </w:p>
    <w:p w14:paraId="04335A2D" w14:textId="77777777" w:rsidR="0048721C" w:rsidRDefault="0048721C">
      <w:pPr>
        <w:pStyle w:val="BodyText"/>
        <w:spacing w:before="3"/>
        <w:rPr>
          <w:b/>
        </w:rPr>
      </w:pPr>
    </w:p>
    <w:p w14:paraId="7876BF57" w14:textId="73B69CFF" w:rsidR="0048721C" w:rsidRDefault="00231BA1">
      <w:pPr>
        <w:pStyle w:val="Heading1"/>
        <w:spacing w:before="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7308ACB" wp14:editId="3C49433F">
                <wp:simplePos x="0" y="0"/>
                <wp:positionH relativeFrom="page">
                  <wp:posOffset>896620</wp:posOffset>
                </wp:positionH>
                <wp:positionV relativeFrom="paragraph">
                  <wp:posOffset>182245</wp:posOffset>
                </wp:positionV>
                <wp:extent cx="5981065" cy="0"/>
                <wp:effectExtent l="10795" t="10795" r="8890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187E7" id="Line 3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35pt" to="541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" strokeweight=".72pt">
                <w10:wrap type="topAndBottom" anchorx="page"/>
              </v:line>
            </w:pict>
          </mc:Fallback>
        </mc:AlternateContent>
      </w:r>
      <w:r w:rsidR="00354131">
        <w:t>SERVICE</w:t>
      </w:r>
    </w:p>
    <w:p w14:paraId="7E9764B6" w14:textId="77777777" w:rsidR="0048721C" w:rsidRDefault="0048721C">
      <w:pPr>
        <w:pStyle w:val="BodyText"/>
        <w:spacing w:before="11"/>
        <w:rPr>
          <w:b/>
          <w:sz w:val="10"/>
        </w:rPr>
      </w:pPr>
    </w:p>
    <w:p w14:paraId="66694A36" w14:textId="504E779B" w:rsidR="006D3422" w:rsidRDefault="008869EA" w:rsidP="006D3422">
      <w:pPr>
        <w:pStyle w:val="BodyText"/>
        <w:spacing w:before="94"/>
        <w:ind w:left="160" w:right="345"/>
      </w:pPr>
      <w:r>
        <w:t xml:space="preserve">Committee member, McMaster University Pension Trust Committee </w:t>
      </w:r>
      <w:r w:rsidR="006D3422">
        <w:t>–</w:t>
      </w:r>
      <w:r>
        <w:t xml:space="preserve"> 2024</w:t>
      </w:r>
      <w:r w:rsidR="00EB7ED3">
        <w:t>, 2025</w:t>
      </w:r>
    </w:p>
    <w:p w14:paraId="39CD0228" w14:textId="56D28C9D" w:rsidR="00902309" w:rsidRDefault="00902309" w:rsidP="006D3422">
      <w:pPr>
        <w:pStyle w:val="BodyText"/>
        <w:spacing w:before="94"/>
        <w:ind w:left="160" w:right="345"/>
      </w:pPr>
      <w:r>
        <w:t>Executive member, McMaster University Faculty Association (MUFA) – 2022</w:t>
      </w:r>
      <w:r w:rsidR="00883E3D">
        <w:t>, 2023</w:t>
      </w:r>
    </w:p>
    <w:p w14:paraId="08D88782" w14:textId="77777777" w:rsidR="00902309" w:rsidRDefault="00902309" w:rsidP="006D3422">
      <w:pPr>
        <w:pStyle w:val="BodyText"/>
        <w:spacing w:before="94"/>
        <w:ind w:left="160" w:right="345"/>
      </w:pPr>
      <w:r>
        <w:t xml:space="preserve">Member, Special Enquiries and Grievances Committee (SEGC) </w:t>
      </w:r>
      <w:r w:rsidR="00A14D19">
        <w:t>–</w:t>
      </w:r>
      <w:r>
        <w:t xml:space="preserve"> 2022</w:t>
      </w:r>
      <w:r w:rsidR="00883E3D">
        <w:t>, 2023</w:t>
      </w:r>
    </w:p>
    <w:p w14:paraId="45EEA251" w14:textId="779C3172" w:rsidR="00675502" w:rsidRDefault="00675502" w:rsidP="006D3422">
      <w:pPr>
        <w:pStyle w:val="BodyText"/>
        <w:spacing w:before="94"/>
        <w:ind w:left="159" w:right="346"/>
      </w:pPr>
      <w:r>
        <w:t>Chair, Oversight Board of DeGroote Finance and Investment Council (DFIC) – 2021</w:t>
      </w:r>
      <w:r w:rsidR="00ED45DD">
        <w:t>, 2022</w:t>
      </w:r>
      <w:r w:rsidR="00883E3D">
        <w:t>, 2023</w:t>
      </w:r>
      <w:r w:rsidR="000E278C">
        <w:t>, 2024</w:t>
      </w:r>
      <w:r w:rsidR="00EB7ED3">
        <w:t>, 2025</w:t>
      </w:r>
    </w:p>
    <w:p w14:paraId="6ED5E20D" w14:textId="0EEC30B6" w:rsidR="008A571E" w:rsidRDefault="00675502" w:rsidP="006D3422">
      <w:pPr>
        <w:pStyle w:val="BodyText"/>
        <w:spacing w:before="94"/>
        <w:ind w:left="160" w:right="345"/>
      </w:pPr>
      <w:r>
        <w:t>Board Member, DeGroote Finance and Investment Council (DFIC) – 2021</w:t>
      </w:r>
      <w:r w:rsidR="00ED45DD">
        <w:t>, 2022</w:t>
      </w:r>
      <w:r w:rsidR="00883E3D">
        <w:t>, 2023</w:t>
      </w:r>
      <w:r w:rsidR="006C7F46">
        <w:t>, 2024</w:t>
      </w:r>
      <w:r w:rsidR="00EB7ED3">
        <w:t>, 2025</w:t>
      </w:r>
    </w:p>
    <w:p w14:paraId="77815414" w14:textId="2911B81C" w:rsidR="00354131" w:rsidRDefault="00354131" w:rsidP="006D3422">
      <w:pPr>
        <w:pStyle w:val="BodyText"/>
        <w:spacing w:before="94"/>
        <w:ind w:left="160" w:right="345"/>
      </w:pPr>
      <w:r>
        <w:t>Financial Planning Association of Canada; regulatory committee member; 2020 to present</w:t>
      </w:r>
    </w:p>
    <w:p w14:paraId="11B88C63" w14:textId="2A4A1440" w:rsidR="00354131" w:rsidRDefault="00354131" w:rsidP="006D3422">
      <w:pPr>
        <w:pStyle w:val="BodyText"/>
        <w:spacing w:before="94"/>
        <w:ind w:left="160" w:right="345"/>
      </w:pPr>
      <w:r>
        <w:t>CFA Society Toronto; university relations committee member; 2018 to 2024</w:t>
      </w:r>
    </w:p>
    <w:p w14:paraId="046B2F97" w14:textId="0C0014A9" w:rsidR="00354131" w:rsidRDefault="00354131" w:rsidP="006D3422">
      <w:pPr>
        <w:pStyle w:val="BodyText"/>
        <w:spacing w:before="94"/>
        <w:ind w:left="160" w:right="345"/>
      </w:pPr>
      <w:r>
        <w:t xml:space="preserve">CFA Society Toronto; Hillsdale Award reviewer/judge; </w:t>
      </w:r>
      <w:r w:rsidR="00B62D21">
        <w:t>2021 to present</w:t>
      </w:r>
    </w:p>
    <w:sectPr w:rsidR="00354131" w:rsidSect="00675502">
      <w:footerReference w:type="default" r:id="rId7"/>
      <w:pgSz w:w="12240" w:h="15840"/>
      <w:pgMar w:top="1060" w:right="1060" w:bottom="1060" w:left="1060" w:header="0" w:footer="10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F6E3" w14:textId="77777777" w:rsidR="00B04A8E" w:rsidRDefault="00B04A8E">
      <w:r>
        <w:separator/>
      </w:r>
    </w:p>
  </w:endnote>
  <w:endnote w:type="continuationSeparator" w:id="0">
    <w:p w14:paraId="3E69CE78" w14:textId="77777777" w:rsidR="00B04A8E" w:rsidRDefault="00B0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536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B11B" w14:textId="77777777" w:rsidR="005E649B" w:rsidRDefault="005E64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6B2F0E" w14:textId="77777777" w:rsidR="0048721C" w:rsidRDefault="004872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11DA" w14:textId="77777777" w:rsidR="00B04A8E" w:rsidRDefault="00B04A8E">
      <w:r>
        <w:separator/>
      </w:r>
    </w:p>
  </w:footnote>
  <w:footnote w:type="continuationSeparator" w:id="0">
    <w:p w14:paraId="242AD315" w14:textId="77777777" w:rsidR="00B04A8E" w:rsidRDefault="00B0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A3C24"/>
    <w:multiLevelType w:val="hybridMultilevel"/>
    <w:tmpl w:val="9B768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3C17"/>
    <w:multiLevelType w:val="multilevel"/>
    <w:tmpl w:val="236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E5A14"/>
    <w:multiLevelType w:val="multilevel"/>
    <w:tmpl w:val="1AEA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827067">
    <w:abstractNumId w:val="0"/>
  </w:num>
  <w:num w:numId="2" w16cid:durableId="1732001048">
    <w:abstractNumId w:val="1"/>
  </w:num>
  <w:num w:numId="3" w16cid:durableId="178580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4BuiAXmV1TJsI0st5nlEGH6jdyxU0TyFKFmnHinfGs3HTSTYZmL2jLU2WiOu00QZ1h4ropSSJrLMwDF/Zju9Q==" w:salt="HqkwemmgrS07etPVPYFT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1C"/>
    <w:rsid w:val="00000FA7"/>
    <w:rsid w:val="0002625D"/>
    <w:rsid w:val="00043728"/>
    <w:rsid w:val="000B3D41"/>
    <w:rsid w:val="000C02F3"/>
    <w:rsid w:val="000E278C"/>
    <w:rsid w:val="000E27F5"/>
    <w:rsid w:val="00105982"/>
    <w:rsid w:val="00113914"/>
    <w:rsid w:val="00167A97"/>
    <w:rsid w:val="001745A7"/>
    <w:rsid w:val="001C4A71"/>
    <w:rsid w:val="00205A45"/>
    <w:rsid w:val="00227F11"/>
    <w:rsid w:val="00227FBB"/>
    <w:rsid w:val="00231BA1"/>
    <w:rsid w:val="00244DAB"/>
    <w:rsid w:val="0026171B"/>
    <w:rsid w:val="00276E08"/>
    <w:rsid w:val="002B392E"/>
    <w:rsid w:val="002E2743"/>
    <w:rsid w:val="002F7BE1"/>
    <w:rsid w:val="00334500"/>
    <w:rsid w:val="003451AB"/>
    <w:rsid w:val="00354131"/>
    <w:rsid w:val="00375E45"/>
    <w:rsid w:val="003A263D"/>
    <w:rsid w:val="003E394A"/>
    <w:rsid w:val="003E75F7"/>
    <w:rsid w:val="003F435F"/>
    <w:rsid w:val="00403F8D"/>
    <w:rsid w:val="00461B49"/>
    <w:rsid w:val="0047007D"/>
    <w:rsid w:val="0048721C"/>
    <w:rsid w:val="004C1942"/>
    <w:rsid w:val="00574950"/>
    <w:rsid w:val="005E649B"/>
    <w:rsid w:val="00605C6D"/>
    <w:rsid w:val="00612706"/>
    <w:rsid w:val="006177A8"/>
    <w:rsid w:val="00667C22"/>
    <w:rsid w:val="00675502"/>
    <w:rsid w:val="006825C4"/>
    <w:rsid w:val="006837B0"/>
    <w:rsid w:val="006C7F46"/>
    <w:rsid w:val="006D3422"/>
    <w:rsid w:val="006D7248"/>
    <w:rsid w:val="00707DA6"/>
    <w:rsid w:val="00720DB3"/>
    <w:rsid w:val="00731B23"/>
    <w:rsid w:val="007465AA"/>
    <w:rsid w:val="00783B4E"/>
    <w:rsid w:val="00786F92"/>
    <w:rsid w:val="007951CB"/>
    <w:rsid w:val="008149B5"/>
    <w:rsid w:val="00820A88"/>
    <w:rsid w:val="00837B6A"/>
    <w:rsid w:val="00875569"/>
    <w:rsid w:val="00882063"/>
    <w:rsid w:val="00883E3D"/>
    <w:rsid w:val="0088501C"/>
    <w:rsid w:val="008869EA"/>
    <w:rsid w:val="008A051E"/>
    <w:rsid w:val="008A571E"/>
    <w:rsid w:val="008D5146"/>
    <w:rsid w:val="008E7386"/>
    <w:rsid w:val="008F0866"/>
    <w:rsid w:val="008F6169"/>
    <w:rsid w:val="00902309"/>
    <w:rsid w:val="00904A1D"/>
    <w:rsid w:val="00947999"/>
    <w:rsid w:val="00952759"/>
    <w:rsid w:val="00953E4C"/>
    <w:rsid w:val="009B2B8A"/>
    <w:rsid w:val="00A14D0E"/>
    <w:rsid w:val="00A14D19"/>
    <w:rsid w:val="00A44AC7"/>
    <w:rsid w:val="00A87431"/>
    <w:rsid w:val="00AF2E8D"/>
    <w:rsid w:val="00B04A8E"/>
    <w:rsid w:val="00B33225"/>
    <w:rsid w:val="00B41571"/>
    <w:rsid w:val="00B47AC1"/>
    <w:rsid w:val="00B60F86"/>
    <w:rsid w:val="00B62D21"/>
    <w:rsid w:val="00BD2F78"/>
    <w:rsid w:val="00BF79A1"/>
    <w:rsid w:val="00C45163"/>
    <w:rsid w:val="00C60E11"/>
    <w:rsid w:val="00C77BB2"/>
    <w:rsid w:val="00C82595"/>
    <w:rsid w:val="00C829C7"/>
    <w:rsid w:val="00C93225"/>
    <w:rsid w:val="00CE4EAF"/>
    <w:rsid w:val="00CF16E2"/>
    <w:rsid w:val="00CF61A2"/>
    <w:rsid w:val="00D34B44"/>
    <w:rsid w:val="00D57C2E"/>
    <w:rsid w:val="00D60568"/>
    <w:rsid w:val="00D60EC7"/>
    <w:rsid w:val="00D64B85"/>
    <w:rsid w:val="00D65C66"/>
    <w:rsid w:val="00D92303"/>
    <w:rsid w:val="00DA2EA7"/>
    <w:rsid w:val="00E24A67"/>
    <w:rsid w:val="00E4409E"/>
    <w:rsid w:val="00E72048"/>
    <w:rsid w:val="00E90790"/>
    <w:rsid w:val="00EB7ED3"/>
    <w:rsid w:val="00ED45DD"/>
    <w:rsid w:val="00F275D3"/>
    <w:rsid w:val="00F27B4D"/>
    <w:rsid w:val="00F56F27"/>
    <w:rsid w:val="00FD45F4"/>
    <w:rsid w:val="00FD6635"/>
    <w:rsid w:val="00FD7F3D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3F061"/>
  <w15:docId w15:val="{E33F95C2-90C2-4E31-8986-7FD697B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A6"/>
    <w:rPr>
      <w:rFonts w:ascii="Tahoma" w:eastAsia="Arial" w:hAnsi="Tahoma" w:cs="Tahoma"/>
      <w:sz w:val="16"/>
      <w:szCs w:val="16"/>
      <w:lang w:val="en-CA" w:eastAsia="en-CA" w:bidi="en-CA"/>
    </w:rPr>
  </w:style>
  <w:style w:type="character" w:styleId="Hyperlink">
    <w:name w:val="Hyperlink"/>
    <w:basedOn w:val="DefaultParagraphFont"/>
    <w:uiPriority w:val="99"/>
    <w:semiHidden/>
    <w:unhideWhenUsed/>
    <w:rsid w:val="008149B5"/>
    <w:rPr>
      <w:color w:val="0000FF"/>
      <w:u w:val="single"/>
    </w:rPr>
  </w:style>
  <w:style w:type="paragraph" w:customStyle="1" w:styleId="volume-issue">
    <w:name w:val="volume-issue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val">
    <w:name w:val="val"/>
    <w:basedOn w:val="DefaultParagraphFont"/>
    <w:rsid w:val="008149B5"/>
  </w:style>
  <w:style w:type="paragraph" w:styleId="NormalWeb">
    <w:name w:val="Normal (Web)"/>
    <w:basedOn w:val="Normal"/>
    <w:uiPriority w:val="99"/>
    <w:semiHidden/>
    <w:unhideWhenUsed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ge-range">
    <w:name w:val="page-range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-article-info-details">
    <w:name w:val="c-article-info-details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-visually-hidden">
    <w:name w:val="u-visually-hidden"/>
    <w:basedOn w:val="DefaultParagraphFont"/>
    <w:rsid w:val="008149B5"/>
  </w:style>
  <w:style w:type="paragraph" w:customStyle="1" w:styleId="c-article-metrics-barcount">
    <w:name w:val="c-article-metrics-bar__count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-article-metrics-barlabel">
    <w:name w:val="c-article-metrics-bar__label"/>
    <w:basedOn w:val="DefaultParagraphFont"/>
    <w:rsid w:val="008149B5"/>
  </w:style>
  <w:style w:type="paragraph" w:customStyle="1" w:styleId="c-article-metrics-bardetails">
    <w:name w:val="c-article-metrics-bar__details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i">
    <w:name w:val="gi"/>
    <w:basedOn w:val="DefaultParagraphFont"/>
    <w:rsid w:val="005E649B"/>
  </w:style>
  <w:style w:type="paragraph" w:styleId="Header">
    <w:name w:val="header"/>
    <w:basedOn w:val="Normal"/>
    <w:link w:val="HeaderChar"/>
    <w:uiPriority w:val="99"/>
    <w:unhideWhenUsed/>
    <w:rsid w:val="005E6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49B"/>
    <w:rPr>
      <w:rFonts w:ascii="Arial" w:eastAsia="Arial" w:hAnsi="Arial" w:cs="Arial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5E6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49B"/>
    <w:rPr>
      <w:rFonts w:ascii="Arial" w:eastAsia="Arial" w:hAnsi="Arial" w:cs="Arial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38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Veenstra</vt:lpstr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Veenstra</dc:title>
  <dc:creator>K Veenstra</dc:creator>
  <cp:lastModifiedBy>Keene, Sherri</cp:lastModifiedBy>
  <cp:revision>2</cp:revision>
  <cp:lastPrinted>2024-04-28T18:55:00Z</cp:lastPrinted>
  <dcterms:created xsi:type="dcterms:W3CDTF">2025-02-14T18:38:00Z</dcterms:created>
  <dcterms:modified xsi:type="dcterms:W3CDTF">2025-02-14T18:38:00Z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2019-08-15T00:00:00Z</vt:filetime>
  </property>
</Properties>
</file>